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DF" w:rsidRDefault="00811FDB">
      <w:pPr>
        <w:spacing w:after="22"/>
        <w:ind w:left="10" w:right="4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DA64DF" w:rsidRDefault="00465699">
      <w:pPr>
        <w:spacing w:after="22"/>
        <w:ind w:left="10" w:right="4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11FDB">
        <w:rPr>
          <w:rFonts w:ascii="Times New Roman" w:eastAsia="Times New Roman" w:hAnsi="Times New Roman" w:cs="Times New Roman"/>
          <w:sz w:val="24"/>
        </w:rPr>
        <w:t xml:space="preserve">Заведующий МДОУ  </w:t>
      </w:r>
    </w:p>
    <w:p w:rsidR="00465699" w:rsidRDefault="00465699" w:rsidP="00465699">
      <w:pPr>
        <w:spacing w:after="3" w:line="271" w:lineRule="auto"/>
        <w:ind w:left="12604" w:right="160" w:hanging="126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811FDB"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Стогинский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детский сад</w:t>
      </w:r>
      <w:r w:rsidR="00811FDB">
        <w:rPr>
          <w:rFonts w:ascii="Times New Roman" w:eastAsia="Times New Roman" w:hAnsi="Times New Roman" w:cs="Times New Roman"/>
          <w:sz w:val="24"/>
        </w:rPr>
        <w:t xml:space="preserve">» </w:t>
      </w:r>
    </w:p>
    <w:p w:rsidR="00465699" w:rsidRDefault="00465699">
      <w:pPr>
        <w:spacing w:after="3" w:line="271" w:lineRule="auto"/>
        <w:ind w:left="12604" w:right="160" w:hanging="126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811FDB">
        <w:rPr>
          <w:rFonts w:ascii="Times New Roman" w:eastAsia="Times New Roman" w:hAnsi="Times New Roman" w:cs="Times New Roman"/>
          <w:sz w:val="24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Н.А.Болнокина</w:t>
      </w:r>
      <w:proofErr w:type="spellEnd"/>
    </w:p>
    <w:p w:rsidR="00DA64DF" w:rsidRDefault="00465699">
      <w:pPr>
        <w:spacing w:after="3" w:line="271" w:lineRule="auto"/>
        <w:ind w:left="12604" w:right="160" w:hanging="126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872BD6">
        <w:rPr>
          <w:rFonts w:ascii="Times New Roman" w:eastAsia="Times New Roman" w:hAnsi="Times New Roman" w:cs="Times New Roman"/>
          <w:sz w:val="24"/>
        </w:rPr>
        <w:t>09 января 2025</w:t>
      </w:r>
      <w:r w:rsidR="00811FDB">
        <w:rPr>
          <w:rFonts w:ascii="Times New Roman" w:eastAsia="Times New Roman" w:hAnsi="Times New Roman" w:cs="Times New Roman"/>
          <w:sz w:val="24"/>
        </w:rPr>
        <w:t xml:space="preserve"> г. </w:t>
      </w:r>
    </w:p>
    <w:p w:rsidR="00DA64DF" w:rsidRDefault="00811FD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64DF" w:rsidRDefault="00811FD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64DF" w:rsidRDefault="00811FDB">
      <w:pPr>
        <w:spacing w:after="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64DF" w:rsidRDefault="00811FDB">
      <w:pPr>
        <w:pStyle w:val="1"/>
      </w:pPr>
      <w:r>
        <w:t xml:space="preserve">КАРТА КОРРУПЦИОННЫХ РИСКОВ </w:t>
      </w:r>
    </w:p>
    <w:p w:rsidR="00DA64DF" w:rsidRDefault="00811FDB">
      <w:pPr>
        <w:spacing w:after="0"/>
        <w:ind w:right="480"/>
        <w:jc w:val="center"/>
      </w:pPr>
      <w:r>
        <w:rPr>
          <w:rFonts w:ascii="Times New Roman" w:eastAsia="Times New Roman" w:hAnsi="Times New Roman" w:cs="Times New Roman"/>
          <w:sz w:val="28"/>
        </w:rPr>
        <w:t>Муниципального дошкольного образовательного учреждения «</w:t>
      </w:r>
      <w:proofErr w:type="spellStart"/>
      <w:r w:rsidR="00465699">
        <w:rPr>
          <w:rFonts w:ascii="Times New Roman" w:eastAsia="Times New Roman" w:hAnsi="Times New Roman" w:cs="Times New Roman"/>
          <w:sz w:val="28"/>
        </w:rPr>
        <w:t>С</w:t>
      </w:r>
      <w:r w:rsidR="00E95AAE">
        <w:rPr>
          <w:rFonts w:ascii="Times New Roman" w:eastAsia="Times New Roman" w:hAnsi="Times New Roman" w:cs="Times New Roman"/>
          <w:sz w:val="28"/>
        </w:rPr>
        <w:t>тогинский</w:t>
      </w:r>
      <w:proofErr w:type="spellEnd"/>
      <w:r w:rsidR="00E95AAE">
        <w:rPr>
          <w:rFonts w:ascii="Times New Roman" w:eastAsia="Times New Roman" w:hAnsi="Times New Roman" w:cs="Times New Roman"/>
          <w:sz w:val="28"/>
        </w:rPr>
        <w:t xml:space="preserve"> детский сад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DA64DF" w:rsidRDefault="00811FDB">
      <w:pPr>
        <w:spacing w:after="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64DF" w:rsidRDefault="00811FDB">
      <w:pPr>
        <w:spacing w:after="0" w:line="269" w:lineRule="auto"/>
        <w:ind w:left="10" w:right="401" w:hanging="10"/>
      </w:pPr>
      <w:r>
        <w:rPr>
          <w:rFonts w:ascii="Times New Roman" w:eastAsia="Times New Roman" w:hAnsi="Times New Roman" w:cs="Times New Roman"/>
          <w:sz w:val="28"/>
        </w:rPr>
        <w:t xml:space="preserve">Карта коррупционных рисков разработана в соответствии со статьей 13.3 Федерального закона от 25 декабря 2008 г. N 273ФЗ «О противодействии коррупции» и иных нормативных актов Российской Федерации. </w:t>
      </w:r>
    </w:p>
    <w:p w:rsidR="00DA64DF" w:rsidRDefault="00811FD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360" w:type="dxa"/>
        <w:tblInd w:w="-111" w:type="dxa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6"/>
        <w:gridCol w:w="3107"/>
        <w:gridCol w:w="2207"/>
        <w:gridCol w:w="3992"/>
        <w:gridCol w:w="1425"/>
        <w:gridCol w:w="3993"/>
      </w:tblGrid>
      <w:tr w:rsidR="00DA64DF">
        <w:trPr>
          <w:trHeight w:val="16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after="24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DA64DF" w:rsidRDefault="00811FDB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/п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72B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Коррупционн</w:t>
            </w:r>
            <w:r w:rsidR="00811FDB"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bookmarkStart w:id="0" w:name="_GoBack"/>
            <w:bookmarkEnd w:id="0"/>
            <w:r w:rsidR="00811FDB">
              <w:rPr>
                <w:rFonts w:ascii="Times New Roman" w:eastAsia="Times New Roman" w:hAnsi="Times New Roman" w:cs="Times New Roman"/>
                <w:b/>
                <w:sz w:val="28"/>
              </w:rPr>
              <w:t>пасные</w:t>
            </w:r>
            <w:proofErr w:type="spellEnd"/>
            <w:r w:rsidR="00811FD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полномочия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должности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Коррупционные правонарушения (риски)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Степень риска (низкая, средняя, высокая)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Меры по минимизации </w:t>
            </w:r>
          </w:p>
          <w:p w:rsidR="00DA64DF" w:rsidRDefault="00811FD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(устранению) коррупционного риска </w:t>
            </w:r>
          </w:p>
        </w:tc>
      </w:tr>
      <w:tr w:rsidR="00465699" w:rsidTr="00465699">
        <w:trPr>
          <w:trHeight w:val="11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Pr="00465699" w:rsidRDefault="00465699">
            <w:pPr>
              <w:spacing w:after="24"/>
              <w:ind w:left="77"/>
              <w:rPr>
                <w:rFonts w:ascii="Times New Roman" w:eastAsia="Times New Roman" w:hAnsi="Times New Roman" w:cs="Times New Roman"/>
                <w:sz w:val="28"/>
              </w:rPr>
            </w:pPr>
            <w:r w:rsidRPr="00465699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Pr="00465699" w:rsidRDefault="00465699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деятельности образовательной организации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Pr="00465699" w:rsidRDefault="00465699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Заведующий, заведующий хозяйством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Pr="00465699" w:rsidRDefault="00465699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Pr="00465699" w:rsidRDefault="0046569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Информационная открытость деятельности образовательной организации. </w:t>
            </w:r>
          </w:p>
          <w:p w:rsidR="00465699" w:rsidRPr="00465699" w:rsidRDefault="00465699" w:rsidP="00465699">
            <w:pPr>
              <w:ind w:right="6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Соблюдение утвержденной антикоррупционной политики образовательной организации. Разъяснение работникам образовательной организации положений законодательства о мерах ответственности 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совершение коррупционных правонарушений.</w:t>
            </w:r>
          </w:p>
        </w:tc>
      </w:tr>
      <w:tr w:rsidR="00DA64DF" w:rsidTr="00465699">
        <w:trPr>
          <w:trHeight w:val="33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4656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  <w:r w:rsidR="00811FD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4656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Принятие на работу сотрудников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465699" w:rsidP="004656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r w:rsidR="00811FD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465699"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непредусмотренных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465699" w:rsidP="00465699">
            <w:r>
              <w:rPr>
                <w:rFonts w:ascii="Times New Roman" w:eastAsia="Times New Roman" w:hAnsi="Times New Roman" w:cs="Times New Roman"/>
                <w:sz w:val="28"/>
              </w:rPr>
              <w:t>Низкая</w:t>
            </w:r>
            <w:r w:rsidR="00811FD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spacing w:line="2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Разъяснительная работа с ответственными лицами о мерах ответственности за совершение </w:t>
            </w:r>
          </w:p>
          <w:p w:rsidR="00465699" w:rsidRDefault="00465699" w:rsidP="00465699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коррупционных правонарушений.  </w:t>
            </w:r>
          </w:p>
          <w:p w:rsidR="00DA64DF" w:rsidRDefault="00465699" w:rsidP="00465699">
            <w:r>
              <w:rPr>
                <w:rFonts w:ascii="Times New Roman" w:eastAsia="Times New Roman" w:hAnsi="Times New Roman" w:cs="Times New Roman"/>
                <w:sz w:val="28"/>
              </w:rPr>
              <w:t>Проведение собеседования при приеме на работу в образовательную организацию.</w:t>
            </w:r>
          </w:p>
        </w:tc>
      </w:tr>
      <w:tr w:rsidR="00465699" w:rsidTr="00465699">
        <w:trPr>
          <w:trHeight w:val="33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со служебной информацией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Заведующий, заведующий хозяйством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spacing w:after="47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 </w:t>
            </w:r>
          </w:p>
          <w:p w:rsidR="00465699" w:rsidRDefault="00465699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Замалчивание информации.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spacing w:line="2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Соблюдение утвержденной антикоррупционной политики. Ознакомление с нормативными документами, регламентирующими вопросы предупреждения и противодействия коррупции в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465699" w:rsidTr="00465699">
        <w:trPr>
          <w:trHeight w:val="33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обращениями юридических и физических лиц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spacing w:line="253" w:lineRule="auto"/>
              <w:ind w:right="57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Нарушение установленного порядка рассмотрения обращений граждан и юридических лиц. </w:t>
            </w:r>
          </w:p>
          <w:p w:rsidR="00465699" w:rsidRDefault="00465699" w:rsidP="00465699">
            <w:pPr>
              <w:spacing w:after="47" w:line="24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Низкая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 w:rsidP="00465699">
            <w:pPr>
              <w:spacing w:line="2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Разъяснительная работа. Соблюдение установленного порядка рассмотрения обращений граждан. Контроль рассмотрения обращений граждан.</w:t>
            </w:r>
          </w:p>
        </w:tc>
      </w:tr>
      <w:tr w:rsidR="00465699" w:rsidTr="00465699">
        <w:trPr>
          <w:trHeight w:val="33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77FCB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Взаимоотношения с должностными лицами в органах власти и органах местного самоуправления, в правоохранительных органах и других организациях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77FCB" w:rsidP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Заведующий, заведующий хозяйством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77FCB" w:rsidP="00465699">
            <w:pPr>
              <w:spacing w:line="253" w:lineRule="auto"/>
              <w:ind w:right="5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Дарение подарков и оказание неслужебных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77FCB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Низкая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99" w:rsidRDefault="00477FCB" w:rsidP="00465699">
            <w:pPr>
              <w:spacing w:line="2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Соблюдение утвержденной антикоррупционной политики образовательной организации.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477FCB" w:rsidTr="00465699">
        <w:trPr>
          <w:trHeight w:val="33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Составление, заполнение документов, справок, отчетности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 w:rsidP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Заведующий, заведующий хозяйством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 w:rsidP="00465699">
            <w:pPr>
              <w:spacing w:line="253" w:lineRule="auto"/>
              <w:ind w:right="5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Искажение, сокрытие или предоставление заведомо ложных сведений в отчетных документах.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Низкая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 w:rsidP="00477FCB">
            <w:pPr>
              <w:spacing w:line="24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внутреннего контроля за исполнение должностными лицами своих обязанностей, основанного на механизме проверочных мероприятий. </w:t>
            </w:r>
          </w:p>
          <w:p w:rsidR="00477FCB" w:rsidRDefault="00477FCB" w:rsidP="00477FCB">
            <w:pPr>
              <w:spacing w:line="2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477FCB" w:rsidTr="00465699">
        <w:trPr>
          <w:trHeight w:val="33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 w:rsidP="00465699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 w:rsidP="00465699">
            <w:pPr>
              <w:spacing w:line="253" w:lineRule="auto"/>
              <w:ind w:right="5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 w:rsidP="0046569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Низкая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477FCB" w:rsidP="00477FCB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к принятию решений заведующего хозяйством. </w:t>
            </w:r>
          </w:p>
          <w:p w:rsidR="00477FCB" w:rsidRDefault="00477FCB" w:rsidP="00477FCB">
            <w:pPr>
              <w:spacing w:line="24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</w:tbl>
    <w:p w:rsidR="00DA64DF" w:rsidRDefault="00DA64DF">
      <w:pPr>
        <w:spacing w:after="0"/>
        <w:ind w:left="-850" w:right="354"/>
      </w:pPr>
    </w:p>
    <w:p w:rsidR="00DA64DF" w:rsidRDefault="00DA64DF">
      <w:pPr>
        <w:spacing w:after="0"/>
        <w:ind w:left="-850" w:right="354"/>
      </w:pPr>
    </w:p>
    <w:p w:rsidR="00DA64DF" w:rsidRDefault="00DA64DF">
      <w:pPr>
        <w:spacing w:after="0"/>
        <w:ind w:left="-850" w:right="354"/>
      </w:pPr>
    </w:p>
    <w:tbl>
      <w:tblPr>
        <w:tblStyle w:val="TableGrid"/>
        <w:tblW w:w="15360" w:type="dxa"/>
        <w:tblInd w:w="-111" w:type="dxa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43"/>
        <w:gridCol w:w="2823"/>
        <w:gridCol w:w="2228"/>
        <w:gridCol w:w="4081"/>
        <w:gridCol w:w="1436"/>
        <w:gridCol w:w="4149"/>
      </w:tblGrid>
      <w:tr w:rsidR="00DA64DF" w:rsidTr="00477FCB">
        <w:trPr>
          <w:trHeight w:val="29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Регистрация материальных ценностей и ведение баз данных материальных ценностей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хозяйством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Несвоевременная постановка на регистрационный учет материальных ценностей. Умышленно-досрочное списание материальных средств и расходных материалов с регистрационного учета.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Средняя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деятельностью образовательной организации. 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</w:tc>
      </w:tr>
      <w:tr w:rsidR="00DA64DF" w:rsidTr="00477FCB">
        <w:trPr>
          <w:trHeight w:val="15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 w:righ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Осуществление закупок, заключение контрактов и договоров на поставку товаров, выполнение работ, оказание услуг для нужд образовательной организации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(ограничение), упрощение (усложнение) </w:t>
            </w:r>
            <w:r w:rsidR="00477FCB">
              <w:rPr>
                <w:rFonts w:ascii="Times New Roman" w:eastAsia="Times New Roman" w:hAnsi="Times New Roman" w:cs="Times New Roman"/>
                <w:sz w:val="28"/>
              </w:rPr>
              <w:t xml:space="preserve">необходимых условий контракта и оговорок относительно их исполнения; необоснованное завышение (занижение) цены объекта закупок; необоснованное </w:t>
            </w:r>
            <w:r w:rsidR="00477FCB">
              <w:rPr>
                <w:rFonts w:ascii="Times New Roman" w:eastAsia="Times New Roman" w:hAnsi="Times New Roman" w:cs="Times New Roman"/>
                <w:sz w:val="28"/>
              </w:rPr>
              <w:lastRenderedPageBreak/>
              <w:t>усложнение (упрощение) процедур определения поставщика;</w:t>
            </w:r>
            <w:proofErr w:type="gramEnd"/>
            <w:r w:rsidR="00477FC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="00477FCB">
              <w:rPr>
                <w:rFonts w:ascii="Times New Roman" w:eastAsia="Times New Roman" w:hAnsi="Times New Roman" w:cs="Times New Roman"/>
                <w:sz w:val="28"/>
              </w:rPr>
              <w:t>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</w:t>
            </w:r>
            <w:proofErr w:type="gramEnd"/>
            <w:r w:rsidR="00477FCB">
              <w:rPr>
                <w:rFonts w:ascii="Times New Roman" w:eastAsia="Times New Roman" w:hAnsi="Times New Roman" w:cs="Times New Roman"/>
                <w:sz w:val="28"/>
              </w:rPr>
              <w:t xml:space="preserve">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Средняя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B" w:rsidRDefault="00811FD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 Разъяснение работникам образовательной организации, связанным с заключением контрактов и договоров, о мерах ответственно</w:t>
            </w:r>
            <w:r w:rsidR="00477FCB">
              <w:rPr>
                <w:rFonts w:ascii="Times New Roman" w:eastAsia="Times New Roman" w:hAnsi="Times New Roman" w:cs="Times New Roman"/>
                <w:sz w:val="28"/>
              </w:rPr>
              <w:t xml:space="preserve">сти за совершение коррупционных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правонарушений. </w:t>
            </w:r>
          </w:p>
          <w:p w:rsidR="00DA64DF" w:rsidRDefault="00477FCB"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  <w:r w:rsidR="00811FD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DA64DF" w:rsidRDefault="00DA64DF">
      <w:pPr>
        <w:spacing w:after="0"/>
        <w:ind w:left="-850" w:right="354"/>
      </w:pPr>
    </w:p>
    <w:p w:rsidR="00DA64DF" w:rsidRDefault="00DA64DF">
      <w:pPr>
        <w:spacing w:after="0"/>
        <w:ind w:left="-850" w:right="354"/>
      </w:pPr>
    </w:p>
    <w:tbl>
      <w:tblPr>
        <w:tblStyle w:val="TableGrid"/>
        <w:tblW w:w="15360" w:type="dxa"/>
        <w:tblInd w:w="-111" w:type="dxa"/>
        <w:tblCellMar>
          <w:top w:w="11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643"/>
        <w:gridCol w:w="2823"/>
        <w:gridCol w:w="2228"/>
        <w:gridCol w:w="4081"/>
        <w:gridCol w:w="1436"/>
        <w:gridCol w:w="4149"/>
      </w:tblGrid>
      <w:tr w:rsidR="00DA64DF" w:rsidTr="00477FCB">
        <w:trPr>
          <w:trHeight w:val="45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Оплата труда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Оплата рабочего времени не в полном объеме.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Оплата рабочего времени в полном объеме в случае, когда сотрудник фактически отсутствовал на рабочем месте.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Средняя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line="249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и организация работы комиссии по установлению стимулирующих выплат работникам образовательной организации. 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средств на оплату труда в строгом соответствии с Положением об оплате труда работников образовательной организации. 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DA64DF" w:rsidTr="00477FCB">
        <w:trPr>
          <w:trHeight w:val="29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Назначение стимулирующих выплат и вознаграждений работникам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>Необъективная оценка деятельности сотрудников, 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и назначении выплат, вознаграждений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Средняя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line="249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и организация работы комиссии по установлению стимулирующих выплат работникам образовательной организации. 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</w:tr>
    </w:tbl>
    <w:p w:rsidR="00DA64DF" w:rsidRDefault="00DA64DF">
      <w:pPr>
        <w:spacing w:after="0"/>
        <w:ind w:left="-850" w:right="354"/>
      </w:pPr>
    </w:p>
    <w:tbl>
      <w:tblPr>
        <w:tblStyle w:val="TableGrid"/>
        <w:tblW w:w="15360" w:type="dxa"/>
        <w:tblInd w:w="-111" w:type="dxa"/>
        <w:tblCellMar>
          <w:top w:w="11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643"/>
        <w:gridCol w:w="2823"/>
        <w:gridCol w:w="2228"/>
        <w:gridCol w:w="4081"/>
        <w:gridCol w:w="1436"/>
        <w:gridCol w:w="4149"/>
      </w:tblGrid>
      <w:tr w:rsidR="00DA64DF">
        <w:trPr>
          <w:trHeight w:val="194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12.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аттестации педагогических работников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Необъективная оценка деятельности педагогических работников, завышение (занижение) результативности труда.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Средняя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Комиссионное принятие решения. 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DA64DF">
        <w:trPr>
          <w:trHeight w:val="35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Прием воспитанников в образовательную организацию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непредусмотренных законом преимуществ (протекционизм, семейственность) для поступления.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Низкая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after="29" w:line="25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открытой информации о наполняемости групп.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Соблюдение нормативных документов по вопросам порядка приема в образовательную организацию. 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DA64DF">
        <w:trPr>
          <w:trHeight w:val="38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Перевод воспитанников внутри образовательной организации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Перевод воспитанников в ДОУ с нарушением действующего законодательства и локальных актов ДОУ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Низкая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after="29" w:line="25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открытой информации о наполняемости групп.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Соблюдение нормативных документов по вопросам порядка перевода воспитанников внутри образовательной организации. 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DA64DF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15.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преференций детям из обеспеченных семей, из семей чиновников в детском саду в ущерб иным детям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Низкая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DA64DF" w:rsidRDefault="00DA64DF">
      <w:pPr>
        <w:spacing w:after="0"/>
        <w:ind w:left="-850" w:right="354"/>
      </w:pPr>
    </w:p>
    <w:tbl>
      <w:tblPr>
        <w:tblStyle w:val="TableGrid"/>
        <w:tblW w:w="15360" w:type="dxa"/>
        <w:tblInd w:w="-111" w:type="dxa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43"/>
        <w:gridCol w:w="2823"/>
        <w:gridCol w:w="2228"/>
        <w:gridCol w:w="4081"/>
        <w:gridCol w:w="1436"/>
        <w:gridCol w:w="4149"/>
      </w:tblGrid>
      <w:tr w:rsidR="00DA64DF" w:rsidTr="00811FDB">
        <w:trPr>
          <w:trHeight w:val="548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after="1" w:line="23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дополнительных финансовых средств, </w:t>
            </w:r>
          </w:p>
          <w:p w:rsidR="00DA64DF" w:rsidRDefault="00811FDB">
            <w:pPr>
              <w:ind w:left="5" w:right="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связанное с 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Заведующий, педагоги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right="9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Незаконное получение финансовых средств от частного лица, прием денежных средств наличным путем или без документов.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Высокая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Информационная открытость деятельности образовательной организации. </w:t>
            </w:r>
          </w:p>
          <w:p w:rsidR="00DA64DF" w:rsidRDefault="00811FDB">
            <w:pPr>
              <w:spacing w:after="31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Публичный отчет ДОУ с включением вопросов по противодействию коррупции. Проведение анкетирования среди родителей (законных представителей). </w:t>
            </w:r>
          </w:p>
          <w:p w:rsidR="00DA64DF" w:rsidRDefault="00811FDB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Разъяснение ответственным лицам мер ответственности за совершение коррупционных правонарушений.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A64DF" w:rsidTr="00811FDB">
        <w:trPr>
          <w:trHeight w:val="226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17.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 w:right="35"/>
            </w:pPr>
            <w:r>
              <w:rPr>
                <w:rFonts w:ascii="Times New Roman" w:eastAsia="Times New Roman" w:hAnsi="Times New Roman" w:cs="Times New Roman"/>
                <w:sz w:val="28"/>
              </w:rPr>
              <w:t>Случаи, когда родственники -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Должностные лица - члены семьи заведующего, заведующего хозяйством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right="25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не предусмотренных законом преимуществ (протекционизм, семейственность)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Низкая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DF" w:rsidRDefault="00811FDB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Разъяснение ответственным лицам мер ответственности за совершение коррупционных правонарушений. </w:t>
            </w:r>
          </w:p>
          <w:p w:rsidR="00DA64DF" w:rsidRDefault="00811FD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DA64DF" w:rsidRDefault="00DA64DF">
      <w:pPr>
        <w:spacing w:after="7"/>
        <w:ind w:left="-116"/>
      </w:pPr>
    </w:p>
    <w:p w:rsidR="00DA64DF" w:rsidRDefault="00811FDB">
      <w:pPr>
        <w:spacing w:after="2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64DF" w:rsidRDefault="00811FDB">
      <w:pPr>
        <w:spacing w:after="284"/>
        <w:ind w:left="1157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должностей, замещение которых связанно с коррупционными рисками деятельности ДОУ </w:t>
      </w:r>
    </w:p>
    <w:p w:rsidR="00811FDB" w:rsidRPr="00811FDB" w:rsidRDefault="00811FDB">
      <w:pPr>
        <w:numPr>
          <w:ilvl w:val="0"/>
          <w:numId w:val="1"/>
        </w:numPr>
        <w:spacing w:after="0" w:line="269" w:lineRule="auto"/>
        <w:ind w:right="401" w:hanging="360"/>
      </w:pPr>
      <w:r>
        <w:rPr>
          <w:rFonts w:ascii="Times New Roman" w:eastAsia="Times New Roman" w:hAnsi="Times New Roman" w:cs="Times New Roman"/>
          <w:sz w:val="28"/>
        </w:rPr>
        <w:t xml:space="preserve">Заведующий ДОУ </w:t>
      </w:r>
    </w:p>
    <w:p w:rsidR="00DA64DF" w:rsidRDefault="00811FDB">
      <w:pPr>
        <w:numPr>
          <w:ilvl w:val="0"/>
          <w:numId w:val="1"/>
        </w:numPr>
        <w:spacing w:after="0" w:line="269" w:lineRule="auto"/>
        <w:ind w:right="401" w:hanging="360"/>
      </w:pPr>
      <w:r>
        <w:rPr>
          <w:rFonts w:ascii="Times New Roman" w:eastAsia="Times New Roman" w:hAnsi="Times New Roman" w:cs="Times New Roman"/>
          <w:sz w:val="28"/>
        </w:rPr>
        <w:t xml:space="preserve">Заведующий хозяйством </w:t>
      </w:r>
    </w:p>
    <w:p w:rsidR="00DA64DF" w:rsidRDefault="00811FDB">
      <w:pPr>
        <w:numPr>
          <w:ilvl w:val="0"/>
          <w:numId w:val="1"/>
        </w:numPr>
        <w:spacing w:after="0" w:line="269" w:lineRule="auto"/>
        <w:ind w:right="401" w:hanging="360"/>
      </w:pPr>
      <w:r>
        <w:rPr>
          <w:rFonts w:ascii="Times New Roman" w:eastAsia="Times New Roman" w:hAnsi="Times New Roman" w:cs="Times New Roman"/>
          <w:sz w:val="28"/>
        </w:rPr>
        <w:t xml:space="preserve">Педагогический состав </w:t>
      </w:r>
    </w:p>
    <w:p w:rsidR="00DA64DF" w:rsidRDefault="00811FDB" w:rsidP="00811FD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A64DF">
      <w:pgSz w:w="16838" w:h="11909" w:orient="landscape"/>
      <w:pgMar w:top="1133" w:right="385" w:bottom="99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4153"/>
    <w:multiLevelType w:val="hybridMultilevel"/>
    <w:tmpl w:val="856E36BC"/>
    <w:lvl w:ilvl="0" w:tplc="26642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348E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E41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8ED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414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4DF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D854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6FA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E7A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DF"/>
    <w:rsid w:val="00465699"/>
    <w:rsid w:val="00477FCB"/>
    <w:rsid w:val="00811FDB"/>
    <w:rsid w:val="00872BD6"/>
    <w:rsid w:val="00DA64DF"/>
    <w:rsid w:val="00E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right="47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right="47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cp:lastModifiedBy>1</cp:lastModifiedBy>
  <cp:revision>7</cp:revision>
  <dcterms:created xsi:type="dcterms:W3CDTF">2025-02-19T12:23:00Z</dcterms:created>
  <dcterms:modified xsi:type="dcterms:W3CDTF">2025-02-19T12:22:00Z</dcterms:modified>
</cp:coreProperties>
</file>